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7D5" w:rsidRDefault="004677D5" w:rsidP="004677D5">
      <w:pPr>
        <w:spacing w:before="100" w:beforeAutospacing="1" w:after="100" w:afterAutospacing="1"/>
        <w:outlineLvl w:val="2"/>
        <w:rPr>
          <w:rFonts w:ascii="Times New Roman" w:eastAsia="Times New Roman" w:hAnsi="Times New Roman" w:cs="Times New Roman"/>
          <w:b/>
          <w:bCs/>
          <w:sz w:val="27"/>
          <w:szCs w:val="27"/>
        </w:rPr>
      </w:pPr>
    </w:p>
    <w:p w:rsidR="004677D5" w:rsidRPr="004677D5" w:rsidRDefault="004677D5" w:rsidP="004677D5">
      <w:pPr>
        <w:spacing w:before="100" w:beforeAutospacing="1" w:after="100" w:afterAutospacing="1"/>
        <w:outlineLvl w:val="2"/>
        <w:rPr>
          <w:rFonts w:ascii="Helvetica" w:eastAsia="Times New Roman" w:hAnsi="Helvetica" w:cs="Times New Roman"/>
          <w:b/>
          <w:bCs/>
          <w:sz w:val="27"/>
          <w:szCs w:val="27"/>
        </w:rPr>
      </w:pPr>
      <w:r w:rsidRPr="006758AD">
        <w:rPr>
          <w:rFonts w:ascii="Helvetica" w:eastAsia="Times New Roman" w:hAnsi="Helvetica" w:cs="Times New Roman"/>
          <w:b/>
          <w:bCs/>
          <w:sz w:val="27"/>
          <w:szCs w:val="27"/>
        </w:rPr>
        <w:t>Add Item to an Install Kit</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To add an item to Install Manager you’ll need to know five things:</w:t>
      </w:r>
    </w:p>
    <w:p w:rsidR="004677D5" w:rsidRPr="004677D5" w:rsidRDefault="004677D5" w:rsidP="004677D5">
      <w:pPr>
        <w:numPr>
          <w:ilvl w:val="0"/>
          <w:numId w:val="1"/>
        </w:num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Part Numbers</w:t>
      </w:r>
    </w:p>
    <w:p w:rsidR="004677D5" w:rsidRPr="004677D5" w:rsidRDefault="004677D5" w:rsidP="004677D5">
      <w:pPr>
        <w:numPr>
          <w:ilvl w:val="0"/>
          <w:numId w:val="1"/>
        </w:num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Description</w:t>
      </w:r>
    </w:p>
    <w:p w:rsidR="004677D5" w:rsidRPr="004677D5" w:rsidRDefault="004677D5" w:rsidP="004677D5">
      <w:pPr>
        <w:numPr>
          <w:ilvl w:val="0"/>
          <w:numId w:val="1"/>
        </w:num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Cost &amp; Quantity</w:t>
      </w:r>
    </w:p>
    <w:p w:rsidR="004677D5" w:rsidRPr="004677D5" w:rsidRDefault="004677D5" w:rsidP="004677D5">
      <w:pPr>
        <w:numPr>
          <w:ilvl w:val="0"/>
          <w:numId w:val="1"/>
        </w:num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Extra Labor &amp; Risk</w:t>
      </w:r>
    </w:p>
    <w:p w:rsidR="004677D5" w:rsidRPr="004677D5" w:rsidRDefault="004677D5" w:rsidP="004677D5">
      <w:pPr>
        <w:numPr>
          <w:ilvl w:val="0"/>
          <w:numId w:val="1"/>
        </w:num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Display Location</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i/>
          <w:iCs/>
        </w:rPr>
        <w:t>Note: The price associated with install items is added to the equipment price.</w:t>
      </w:r>
    </w:p>
    <w:p w:rsidR="004677D5" w:rsidRPr="004677D5" w:rsidRDefault="004677D5" w:rsidP="004677D5">
      <w:pPr>
        <w:spacing w:before="100" w:beforeAutospacing="1" w:after="100" w:afterAutospacing="1"/>
        <w:outlineLvl w:val="3"/>
        <w:rPr>
          <w:rFonts w:ascii="Helvetica" w:eastAsia="Times New Roman" w:hAnsi="Helvetica" w:cs="Times New Roman"/>
          <w:b/>
          <w:bCs/>
        </w:rPr>
      </w:pPr>
      <w:r w:rsidRPr="004677D5">
        <w:rPr>
          <w:rFonts w:ascii="Helvetica" w:eastAsia="Times New Roman" w:hAnsi="Helvetica" w:cs="Times New Roman"/>
          <w:b/>
          <w:bCs/>
        </w:rPr>
        <w:t> </w:t>
      </w:r>
      <w:r w:rsidRPr="006758AD">
        <w:rPr>
          <w:rFonts w:ascii="Helvetica" w:eastAsia="Times New Roman" w:hAnsi="Helvetica" w:cs="Times New Roman"/>
          <w:b/>
          <w:bCs/>
        </w:rPr>
        <w:t>1. Part Numbers – back-office view</w:t>
      </w:r>
    </w:p>
    <w:p w:rsid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To add an item to an existing category, you can use specific OEM and Distributor part numbers as shown in Figure 1.</w:t>
      </w:r>
    </w:p>
    <w:p w:rsidR="004677D5" w:rsidRPr="004677D5" w:rsidRDefault="004677D5" w:rsidP="004677D5">
      <w:pPr>
        <w:spacing w:before="100" w:beforeAutospacing="1" w:after="100" w:afterAutospacing="1"/>
        <w:jc w:val="center"/>
        <w:rPr>
          <w:rFonts w:ascii="Times New Roman" w:eastAsia="Times New Roman" w:hAnsi="Times New Roman" w:cs="Times New Roman"/>
        </w:rPr>
      </w:pPr>
      <w:r w:rsidRPr="009B5DD4">
        <w:rPr>
          <w:rFonts w:cstheme="minorHAnsi"/>
          <w:noProof/>
          <w:sz w:val="22"/>
          <w:szCs w:val="22"/>
        </w:rPr>
        <w:drawing>
          <wp:inline distT="0" distB="0" distL="0" distR="0" wp14:anchorId="3A299D61" wp14:editId="69875539">
            <wp:extent cx="3840026" cy="783595"/>
            <wp:effectExtent l="114300" t="101600" r="122555" b="130810"/>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5467" cy="8030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677D5" w:rsidRPr="004677D5" w:rsidRDefault="004677D5" w:rsidP="004677D5">
      <w:pPr>
        <w:spacing w:before="100" w:beforeAutospacing="1" w:after="100" w:afterAutospacing="1"/>
        <w:jc w:val="center"/>
        <w:rPr>
          <w:rFonts w:ascii="Times New Roman" w:eastAsia="Times New Roman" w:hAnsi="Times New Roman" w:cs="Times New Roman"/>
          <w:sz w:val="21"/>
          <w:szCs w:val="21"/>
        </w:rPr>
      </w:pPr>
      <w:r w:rsidRPr="004677D5">
        <w:rPr>
          <w:rFonts w:ascii="Times New Roman" w:eastAsia="Times New Roman" w:hAnsi="Times New Roman" w:cs="Times New Roman"/>
          <w:i/>
          <w:iCs/>
          <w:sz w:val="21"/>
          <w:szCs w:val="21"/>
        </w:rPr>
        <w:t>Figure 1 Add Item - Part Numbers. Note the * indicates a required field.</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You may also use generic, universal, or company part numbers as shown in Figure 2</w:t>
      </w:r>
    </w:p>
    <w:p w:rsidR="004677D5" w:rsidRPr="004677D5" w:rsidRDefault="004677D5" w:rsidP="004677D5">
      <w:pPr>
        <w:spacing w:before="100" w:beforeAutospacing="1" w:after="100" w:afterAutospacing="1"/>
        <w:jc w:val="center"/>
        <w:rPr>
          <w:rFonts w:ascii="Times New Roman" w:eastAsia="Times New Roman" w:hAnsi="Times New Roman" w:cs="Times New Roman"/>
        </w:rPr>
      </w:pPr>
      <w:r w:rsidRPr="004677D5">
        <w:rPr>
          <w:rFonts w:ascii="Times New Roman" w:eastAsia="Times New Roman" w:hAnsi="Times New Roman" w:cs="Times New Roman"/>
        </w:rPr>
        <w:fldChar w:fldCharType="begin"/>
      </w:r>
      <w:r w:rsidRPr="004677D5">
        <w:rPr>
          <w:rFonts w:ascii="Times New Roman" w:eastAsia="Times New Roman" w:hAnsi="Times New Roman" w:cs="Times New Roman"/>
        </w:rPr>
        <w:instrText xml:space="preserve"> INCLUDEPICTURE "/hc/article_attachments/360052161194/mceclip1.png" \* MERGEFORMATINET </w:instrText>
      </w:r>
      <w:r w:rsidRPr="004677D5">
        <w:rPr>
          <w:rFonts w:ascii="Times New Roman" w:eastAsia="Times New Roman" w:hAnsi="Times New Roman" w:cs="Times New Roman"/>
        </w:rPr>
        <w:fldChar w:fldCharType="separate"/>
      </w:r>
      <w:r w:rsidRPr="004677D5">
        <w:rPr>
          <w:rFonts w:ascii="Times New Roman" w:eastAsia="Times New Roman" w:hAnsi="Times New Roman" w:cs="Times New Roman"/>
          <w:noProof/>
        </w:rPr>
        <mc:AlternateContent>
          <mc:Choice Requires="wps">
            <w:drawing>
              <wp:inline distT="0" distB="0" distL="0" distR="0">
                <wp:extent cx="307975" cy="307975"/>
                <wp:effectExtent l="0" t="0" r="0" b="0"/>
                <wp:docPr id="5" name="Rectangle 5" descr="mceclip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45F18" id="Rectangle 5" o:spid="_x0000_s1026" alt="mceclip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" filled="f" stroked="f">
                <o:lock v:ext="edit" aspectratio="t"/>
                <w10:anchorlock/>
              </v:rect>
            </w:pict>
          </mc:Fallback>
        </mc:AlternateContent>
      </w:r>
      <w:r w:rsidRPr="004677D5">
        <w:rPr>
          <w:rFonts w:ascii="Times New Roman" w:eastAsia="Times New Roman" w:hAnsi="Times New Roman" w:cs="Times New Roman"/>
        </w:rPr>
        <w:fldChar w:fldCharType="end"/>
      </w:r>
      <w:r w:rsidRPr="004677D5">
        <w:rPr>
          <w:rFonts w:ascii="Times New Roman" w:eastAsia="Times New Roman" w:hAnsi="Times New Roman" w:cs="Times New Roman"/>
        </w:rPr>
        <w:t>.</w:t>
      </w:r>
      <w:r w:rsidRPr="009B5DD4">
        <w:rPr>
          <w:rFonts w:cstheme="minorHAnsi"/>
          <w:noProof/>
          <w:sz w:val="22"/>
          <w:szCs w:val="22"/>
        </w:rPr>
        <w:drawing>
          <wp:inline distT="0" distB="0" distL="0" distR="0" wp14:anchorId="48D26A26" wp14:editId="4B3EFF7B">
            <wp:extent cx="3888471" cy="802620"/>
            <wp:effectExtent l="114300" t="101600" r="112395" b="137795"/>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51379" cy="8156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677D5" w:rsidRPr="004677D5" w:rsidRDefault="004677D5" w:rsidP="004677D5">
      <w:pPr>
        <w:spacing w:before="100" w:beforeAutospacing="1" w:after="100" w:afterAutospacing="1"/>
        <w:jc w:val="center"/>
        <w:rPr>
          <w:rFonts w:ascii="Times New Roman" w:eastAsia="Times New Roman" w:hAnsi="Times New Roman" w:cs="Times New Roman"/>
          <w:sz w:val="21"/>
          <w:szCs w:val="21"/>
        </w:rPr>
      </w:pPr>
      <w:r w:rsidRPr="004677D5">
        <w:rPr>
          <w:rFonts w:ascii="Times New Roman" w:eastAsia="Times New Roman" w:hAnsi="Times New Roman" w:cs="Times New Roman"/>
          <w:i/>
          <w:iCs/>
          <w:sz w:val="21"/>
          <w:szCs w:val="21"/>
        </w:rPr>
        <w:t>Figure 2 Use of company part numbers.</w:t>
      </w:r>
    </w:p>
    <w:p w:rsidR="004677D5" w:rsidRPr="004677D5" w:rsidRDefault="004677D5" w:rsidP="004677D5">
      <w:pPr>
        <w:spacing w:before="100" w:beforeAutospacing="1" w:after="100" w:afterAutospacing="1"/>
        <w:outlineLvl w:val="3"/>
        <w:rPr>
          <w:rFonts w:ascii="Times New Roman" w:eastAsia="Times New Roman" w:hAnsi="Times New Roman" w:cs="Times New Roman"/>
          <w:b/>
          <w:bCs/>
        </w:rPr>
      </w:pPr>
      <w:r w:rsidRPr="004677D5">
        <w:rPr>
          <w:rFonts w:ascii="Times New Roman" w:eastAsia="Times New Roman" w:hAnsi="Times New Roman" w:cs="Times New Roman"/>
          <w:b/>
          <w:bCs/>
        </w:rPr>
        <w:t xml:space="preserve"> 2. </w:t>
      </w:r>
      <w:r w:rsidRPr="006758AD">
        <w:rPr>
          <w:rFonts w:ascii="Helvetica" w:eastAsia="Times New Roman" w:hAnsi="Helvetica" w:cs="Times New Roman"/>
          <w:b/>
          <w:bCs/>
        </w:rPr>
        <w:t>Description</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 xml:space="preserve">On the app, what you show to the Comfort Consultant (the </w:t>
      </w:r>
      <w:r w:rsidRPr="004677D5">
        <w:rPr>
          <w:rFonts w:ascii="Times New Roman" w:eastAsia="Times New Roman" w:hAnsi="Times New Roman" w:cs="Times New Roman"/>
          <w:b/>
          <w:bCs/>
        </w:rPr>
        <w:t xml:space="preserve">Shown to Company </w:t>
      </w:r>
      <w:r w:rsidRPr="004677D5">
        <w:rPr>
          <w:rFonts w:ascii="Times New Roman" w:eastAsia="Times New Roman" w:hAnsi="Times New Roman" w:cs="Times New Roman"/>
        </w:rPr>
        <w:t xml:space="preserve">field of Figure 3) should be easy to recognize. You can show something else to the Customer (the </w:t>
      </w:r>
      <w:r w:rsidRPr="004677D5">
        <w:rPr>
          <w:rFonts w:ascii="Times New Roman" w:eastAsia="Times New Roman" w:hAnsi="Times New Roman" w:cs="Times New Roman"/>
          <w:b/>
          <w:bCs/>
        </w:rPr>
        <w:t>Shown to Customer</w:t>
      </w:r>
      <w:r w:rsidRPr="004677D5">
        <w:rPr>
          <w:rFonts w:ascii="Times New Roman" w:eastAsia="Times New Roman" w:hAnsi="Times New Roman" w:cs="Times New Roman"/>
        </w:rPr>
        <w:t xml:space="preserve"> field) or leave the field blank to hide the item on the proposal. The checkbox makes these two fields identical. You may also (optionally) enter a Description for Admins - think of this as a Yellow Post-It-Note.</w:t>
      </w:r>
    </w:p>
    <w:p w:rsidR="004677D5" w:rsidRPr="004677D5" w:rsidRDefault="004677D5" w:rsidP="004677D5">
      <w:pPr>
        <w:spacing w:before="100" w:beforeAutospacing="1" w:after="100" w:afterAutospacing="1"/>
        <w:jc w:val="center"/>
        <w:rPr>
          <w:rFonts w:ascii="Times New Roman" w:eastAsia="Times New Roman" w:hAnsi="Times New Roman" w:cs="Times New Roman"/>
        </w:rPr>
      </w:pPr>
      <w:r w:rsidRPr="004677D5">
        <w:rPr>
          <w:rFonts w:ascii="Times New Roman" w:eastAsia="Times New Roman" w:hAnsi="Times New Roman" w:cs="Times New Roman"/>
        </w:rPr>
        <w:lastRenderedPageBreak/>
        <w:fldChar w:fldCharType="begin"/>
      </w:r>
      <w:r w:rsidRPr="004677D5">
        <w:rPr>
          <w:rFonts w:ascii="Times New Roman" w:eastAsia="Times New Roman" w:hAnsi="Times New Roman" w:cs="Times New Roman"/>
        </w:rPr>
        <w:instrText xml:space="preserve"> INCLUDEPICTURE "/hc/article_attachments/360053065533/mceclip0.png" \* MERGEFORMATINET </w:instrText>
      </w:r>
      <w:r w:rsidRPr="004677D5">
        <w:rPr>
          <w:rFonts w:ascii="Times New Roman" w:eastAsia="Times New Roman" w:hAnsi="Times New Roman" w:cs="Times New Roman"/>
        </w:rPr>
        <w:fldChar w:fldCharType="separate"/>
      </w:r>
      <w:r w:rsidRPr="004677D5">
        <w:rPr>
          <w:rFonts w:ascii="Times New Roman" w:eastAsia="Times New Roman" w:hAnsi="Times New Roman" w:cs="Times New Roman"/>
          <w:noProof/>
        </w:rPr>
        <mc:AlternateContent>
          <mc:Choice Requires="wps">
            <w:drawing>
              <wp:inline distT="0" distB="0" distL="0" distR="0">
                <wp:extent cx="307975" cy="307975"/>
                <wp:effectExtent l="0" t="0" r="0" b="0"/>
                <wp:docPr id="4" name="Rectangle 4" descr="mceclip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F1E10" id="Rectangle 4" o:spid="_x0000_s1026" alt="mceclip0.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" filled="f" stroked="f">
                <o:lock v:ext="edit" aspectratio="t"/>
                <w10:anchorlock/>
              </v:rect>
            </w:pict>
          </mc:Fallback>
        </mc:AlternateContent>
      </w:r>
      <w:r w:rsidRPr="004677D5">
        <w:rPr>
          <w:rFonts w:ascii="Times New Roman" w:eastAsia="Times New Roman" w:hAnsi="Times New Roman" w:cs="Times New Roman"/>
        </w:rPr>
        <w:fldChar w:fldCharType="end"/>
      </w:r>
      <w:r w:rsidRPr="009B5DD4">
        <w:rPr>
          <w:rFonts w:cstheme="minorHAnsi"/>
          <w:noProof/>
          <w:sz w:val="22"/>
          <w:szCs w:val="22"/>
        </w:rPr>
        <w:drawing>
          <wp:inline distT="0" distB="0" distL="0" distR="0" wp14:anchorId="1CB93181" wp14:editId="07ACD4BE">
            <wp:extent cx="3503691" cy="591435"/>
            <wp:effectExtent l="114300" t="101600" r="116205" b="132715"/>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1171" cy="607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677D5" w:rsidRPr="004677D5" w:rsidRDefault="004677D5" w:rsidP="004677D5">
      <w:pPr>
        <w:spacing w:before="100" w:beforeAutospacing="1" w:after="100" w:afterAutospacing="1"/>
        <w:jc w:val="center"/>
        <w:rPr>
          <w:rFonts w:ascii="Times New Roman" w:eastAsia="Times New Roman" w:hAnsi="Times New Roman" w:cs="Times New Roman"/>
          <w:sz w:val="21"/>
          <w:szCs w:val="21"/>
        </w:rPr>
      </w:pPr>
      <w:r w:rsidRPr="004677D5">
        <w:rPr>
          <w:rFonts w:ascii="Times New Roman" w:eastAsia="Times New Roman" w:hAnsi="Times New Roman" w:cs="Times New Roman"/>
          <w:i/>
          <w:iCs/>
          <w:sz w:val="21"/>
          <w:szCs w:val="21"/>
        </w:rPr>
        <w:t>Figure 3 Describing install items.</w:t>
      </w:r>
    </w:p>
    <w:p w:rsidR="004677D5" w:rsidRPr="004677D5" w:rsidRDefault="004677D5" w:rsidP="004677D5">
      <w:pPr>
        <w:spacing w:before="100" w:beforeAutospacing="1" w:after="100" w:afterAutospacing="1"/>
        <w:outlineLvl w:val="3"/>
        <w:rPr>
          <w:rFonts w:ascii="Times New Roman" w:eastAsia="Times New Roman" w:hAnsi="Times New Roman" w:cs="Times New Roman"/>
          <w:b/>
          <w:bCs/>
        </w:rPr>
      </w:pPr>
      <w:r w:rsidRPr="004677D5">
        <w:rPr>
          <w:rFonts w:ascii="Helvetica" w:eastAsia="Times New Roman" w:hAnsi="Helvetica" w:cs="Times New Roman"/>
          <w:b/>
          <w:bCs/>
        </w:rPr>
        <w:t>3. Cost &amp; Quantity</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Items default to “1 each” but you can enter the unit cost and the number of items and the software will do the math for you. (Figure 4)</w:t>
      </w:r>
    </w:p>
    <w:p w:rsidR="004677D5" w:rsidRPr="004677D5" w:rsidRDefault="004677D5" w:rsidP="004677D5">
      <w:pPr>
        <w:spacing w:before="100" w:beforeAutospacing="1" w:after="100" w:afterAutospacing="1"/>
        <w:jc w:val="center"/>
        <w:rPr>
          <w:rFonts w:ascii="Times New Roman" w:eastAsia="Times New Roman" w:hAnsi="Times New Roman" w:cs="Times New Roman"/>
        </w:rPr>
      </w:pPr>
      <w:r w:rsidRPr="004677D5">
        <w:rPr>
          <w:rFonts w:ascii="Times New Roman" w:eastAsia="Times New Roman" w:hAnsi="Times New Roman" w:cs="Times New Roman"/>
        </w:rPr>
        <w:fldChar w:fldCharType="begin"/>
      </w:r>
      <w:r w:rsidRPr="004677D5">
        <w:rPr>
          <w:rFonts w:ascii="Times New Roman" w:eastAsia="Times New Roman" w:hAnsi="Times New Roman" w:cs="Times New Roman"/>
        </w:rPr>
        <w:instrText xml:space="preserve"> INCLUDEPICTURE "/hc/article_attachments/360053067113/mceclip1.png" \* MERGEFORMATINET </w:instrText>
      </w:r>
      <w:r w:rsidRPr="004677D5">
        <w:rPr>
          <w:rFonts w:ascii="Times New Roman" w:eastAsia="Times New Roman" w:hAnsi="Times New Roman" w:cs="Times New Roman"/>
        </w:rPr>
        <w:fldChar w:fldCharType="separate"/>
      </w:r>
      <w:r w:rsidRPr="004677D5">
        <w:rPr>
          <w:rFonts w:ascii="Times New Roman" w:eastAsia="Times New Roman" w:hAnsi="Times New Roman" w:cs="Times New Roman"/>
          <w:noProof/>
        </w:rPr>
        <mc:AlternateContent>
          <mc:Choice Requires="wps">
            <w:drawing>
              <wp:inline distT="0" distB="0" distL="0" distR="0">
                <wp:extent cx="307975" cy="307975"/>
                <wp:effectExtent l="0" t="0" r="0" b="0"/>
                <wp:docPr id="3" name="Rectangle 3" descr="mceclip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EDB9B" id="Rectangle 3" o:spid="_x0000_s1026" alt="mceclip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" filled="f" stroked="f">
                <o:lock v:ext="edit" aspectratio="t"/>
                <w10:anchorlock/>
              </v:rect>
            </w:pict>
          </mc:Fallback>
        </mc:AlternateContent>
      </w:r>
      <w:r w:rsidRPr="004677D5">
        <w:rPr>
          <w:rFonts w:ascii="Times New Roman" w:eastAsia="Times New Roman" w:hAnsi="Times New Roman" w:cs="Times New Roman"/>
        </w:rPr>
        <w:fldChar w:fldCharType="end"/>
      </w:r>
      <w:r w:rsidRPr="009B5DD4">
        <w:rPr>
          <w:rFonts w:cstheme="minorHAnsi"/>
          <w:noProof/>
          <w:sz w:val="22"/>
          <w:szCs w:val="22"/>
        </w:rPr>
        <w:drawing>
          <wp:inline distT="0" distB="0" distL="0" distR="0" wp14:anchorId="538BDCAD" wp14:editId="379DC0C6">
            <wp:extent cx="1548176" cy="1436529"/>
            <wp:effectExtent l="114300" t="101600" r="115570" b="138430"/>
            <wp:docPr id="24" name="Picture 2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2259" cy="14403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677D5" w:rsidRPr="004677D5" w:rsidRDefault="004677D5" w:rsidP="004677D5">
      <w:pPr>
        <w:spacing w:before="100" w:beforeAutospacing="1" w:after="100" w:afterAutospacing="1"/>
        <w:jc w:val="center"/>
        <w:rPr>
          <w:rFonts w:ascii="Times New Roman" w:eastAsia="Times New Roman" w:hAnsi="Times New Roman" w:cs="Times New Roman"/>
          <w:sz w:val="21"/>
          <w:szCs w:val="21"/>
        </w:rPr>
      </w:pPr>
      <w:r w:rsidRPr="004677D5">
        <w:rPr>
          <w:rFonts w:ascii="Times New Roman" w:eastAsia="Times New Roman" w:hAnsi="Times New Roman" w:cs="Times New Roman"/>
          <w:i/>
          <w:iCs/>
          <w:sz w:val="21"/>
          <w:szCs w:val="21"/>
        </w:rPr>
        <w:t>Figure 4 Cost and Quantity</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Note:</w:t>
      </w:r>
      <w:r w:rsidRPr="004677D5">
        <w:rPr>
          <w:rFonts w:ascii="Times New Roman" w:eastAsia="Times New Roman" w:hAnsi="Times New Roman" w:cs="Times New Roman"/>
        </w:rPr>
        <w:t xml:space="preserve"> The cost is converted to a price using your Business Rule for pricing the equipment type.</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Example:</w:t>
      </w:r>
      <w:r w:rsidRPr="004677D5">
        <w:rPr>
          <w:rFonts w:ascii="Times New Roman" w:eastAsia="Times New Roman" w:hAnsi="Times New Roman" w:cs="Times New Roman"/>
        </w:rPr>
        <w:t xml:space="preserve"> The $30.00 item in Figure 4, with a 50% margin adds $60.00 to the price of the equipment.</w:t>
      </w:r>
    </w:p>
    <w:p w:rsidR="004677D5" w:rsidRPr="004677D5" w:rsidRDefault="004677D5" w:rsidP="004677D5">
      <w:pPr>
        <w:spacing w:before="100" w:beforeAutospacing="1" w:after="100" w:afterAutospacing="1"/>
        <w:outlineLvl w:val="3"/>
        <w:rPr>
          <w:rFonts w:ascii="Times New Roman" w:eastAsia="Times New Roman" w:hAnsi="Times New Roman" w:cs="Times New Roman"/>
          <w:b/>
          <w:bCs/>
        </w:rPr>
      </w:pPr>
      <w:r w:rsidRPr="004677D5">
        <w:rPr>
          <w:rFonts w:ascii="Helvetica" w:eastAsia="Times New Roman" w:hAnsi="Helvetica" w:cs="Times New Roman"/>
          <w:b/>
          <w:bCs/>
        </w:rPr>
        <w:t>4. Extra Labor &amp; Risk</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 xml:space="preserve">Since each Equipment Type usually has </w:t>
      </w:r>
      <w:r w:rsidRPr="004677D5">
        <w:rPr>
          <w:rFonts w:ascii="Times New Roman" w:eastAsia="Times New Roman" w:hAnsi="Times New Roman" w:cs="Times New Roman"/>
          <w:b/>
          <w:bCs/>
        </w:rPr>
        <w:t>Standard Labor hours</w:t>
      </w:r>
      <w:r w:rsidRPr="004677D5">
        <w:rPr>
          <w:rFonts w:ascii="Times New Roman" w:eastAsia="Times New Roman" w:hAnsi="Times New Roman" w:cs="Times New Roman"/>
        </w:rPr>
        <w:t xml:space="preserve">, you’ll only enter </w:t>
      </w:r>
      <w:r w:rsidRPr="004677D5">
        <w:rPr>
          <w:rFonts w:ascii="Times New Roman" w:eastAsia="Times New Roman" w:hAnsi="Times New Roman" w:cs="Times New Roman"/>
          <w:b/>
          <w:bCs/>
        </w:rPr>
        <w:t>Extra Labor</w:t>
      </w:r>
      <w:r w:rsidRPr="004677D5">
        <w:rPr>
          <w:rFonts w:ascii="Times New Roman" w:eastAsia="Times New Roman" w:hAnsi="Times New Roman" w:cs="Times New Roman"/>
        </w:rPr>
        <w:t xml:space="preserve"> to install materials when it is over or above your standard. Extra labor hours are added to the standard labor. The cost for this labor is added to the item cost using the labor rate in your pricing rules.</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Note:</w:t>
      </w:r>
      <w:r w:rsidRPr="004677D5">
        <w:rPr>
          <w:rFonts w:ascii="Times New Roman" w:eastAsia="Times New Roman" w:hAnsi="Times New Roman" w:cs="Times New Roman"/>
        </w:rPr>
        <w:t xml:space="preserve"> You need a Business Rule for labor in $/Hour to price extra labor.</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Example: If your labor rate is $100/Hour and your margin is 50% an extra 1 hour of labor prices out to $200.</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fldChar w:fldCharType="begin"/>
      </w:r>
      <w:r w:rsidRPr="004677D5">
        <w:rPr>
          <w:rFonts w:ascii="Times New Roman" w:eastAsia="Times New Roman" w:hAnsi="Times New Roman" w:cs="Times New Roman"/>
        </w:rPr>
        <w:instrText xml:space="preserve"> INCLUDEPICTURE "/hc/article_attachments/360053068373/mceclip2.png" \* MERGEFORMATINET </w:instrText>
      </w:r>
      <w:r w:rsidRPr="004677D5">
        <w:rPr>
          <w:rFonts w:ascii="Times New Roman" w:eastAsia="Times New Roman" w:hAnsi="Times New Roman" w:cs="Times New Roman"/>
        </w:rPr>
        <w:fldChar w:fldCharType="separate"/>
      </w:r>
      <w:r w:rsidRPr="004677D5">
        <w:rPr>
          <w:rFonts w:ascii="Times New Roman" w:eastAsia="Times New Roman" w:hAnsi="Times New Roman" w:cs="Times New Roman"/>
          <w:noProof/>
        </w:rPr>
        <mc:AlternateContent>
          <mc:Choice Requires="wps">
            <w:drawing>
              <wp:inline distT="0" distB="0" distL="0" distR="0">
                <wp:extent cx="307975" cy="307975"/>
                <wp:effectExtent l="0" t="0" r="0" b="0"/>
                <wp:docPr id="2" name="Rectangle 2" descr="mceclip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A7A23" id="Rectangle 2" o:spid="_x0000_s1026" alt="mceclip2.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" filled="f" stroked="f">
                <o:lock v:ext="edit" aspectratio="t"/>
                <w10:anchorlock/>
              </v:rect>
            </w:pict>
          </mc:Fallback>
        </mc:AlternateContent>
      </w:r>
      <w:r w:rsidRPr="004677D5">
        <w:rPr>
          <w:rFonts w:ascii="Times New Roman" w:eastAsia="Times New Roman" w:hAnsi="Times New Roman" w:cs="Times New Roman"/>
        </w:rPr>
        <w:fldChar w:fldCharType="end"/>
      </w:r>
    </w:p>
    <w:p w:rsidR="004677D5" w:rsidRDefault="004677D5" w:rsidP="004677D5">
      <w:pPr>
        <w:spacing w:before="100" w:beforeAutospacing="1" w:after="100" w:afterAutospacing="1"/>
        <w:jc w:val="center"/>
        <w:rPr>
          <w:rFonts w:ascii="Times New Roman" w:eastAsia="Times New Roman" w:hAnsi="Times New Roman" w:cs="Times New Roman"/>
          <w:i/>
          <w:iCs/>
        </w:rPr>
      </w:pPr>
      <w:r w:rsidRPr="009B5DD4">
        <w:rPr>
          <w:rFonts w:cstheme="minorHAnsi"/>
          <w:noProof/>
          <w:sz w:val="22"/>
          <w:szCs w:val="22"/>
        </w:rPr>
        <w:lastRenderedPageBreak/>
        <w:drawing>
          <wp:inline distT="0" distB="0" distL="0" distR="0" wp14:anchorId="12F61F29" wp14:editId="071629C3">
            <wp:extent cx="1652036" cy="1115582"/>
            <wp:effectExtent l="114300" t="101600" r="113665" b="142240"/>
            <wp:docPr id="26" name="Picture 2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0448" cy="11212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677D5" w:rsidRPr="004677D5" w:rsidRDefault="004677D5" w:rsidP="004677D5">
      <w:pPr>
        <w:spacing w:before="100" w:beforeAutospacing="1" w:after="100" w:afterAutospacing="1"/>
        <w:jc w:val="center"/>
        <w:rPr>
          <w:rFonts w:ascii="Times New Roman" w:eastAsia="Times New Roman" w:hAnsi="Times New Roman" w:cs="Times New Roman"/>
          <w:sz w:val="21"/>
          <w:szCs w:val="21"/>
        </w:rPr>
      </w:pPr>
      <w:r w:rsidRPr="004677D5">
        <w:rPr>
          <w:rFonts w:ascii="Times New Roman" w:eastAsia="Times New Roman" w:hAnsi="Times New Roman" w:cs="Times New Roman"/>
          <w:i/>
          <w:iCs/>
          <w:sz w:val="21"/>
          <w:szCs w:val="21"/>
        </w:rPr>
        <w:t>Figure 5 Extra Labor &amp; Risk.</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 </w:t>
      </w:r>
    </w:p>
    <w:p w:rsidR="004677D5" w:rsidRPr="004677D5" w:rsidRDefault="004677D5" w:rsidP="004677D5">
      <w:pPr>
        <w:spacing w:before="100" w:beforeAutospacing="1" w:after="100" w:afterAutospacing="1"/>
        <w:outlineLvl w:val="3"/>
        <w:rPr>
          <w:rFonts w:ascii="Times New Roman" w:eastAsia="Times New Roman" w:hAnsi="Times New Roman" w:cs="Times New Roman"/>
          <w:b/>
          <w:bCs/>
        </w:rPr>
      </w:pPr>
      <w:r w:rsidRPr="004677D5">
        <w:rPr>
          <w:rFonts w:ascii="Helvetica" w:eastAsia="Times New Roman" w:hAnsi="Helvetica" w:cs="Times New Roman"/>
          <w:b/>
          <w:bCs/>
        </w:rPr>
        <w:t>5. Disp</w:t>
      </w:r>
      <w:bookmarkStart w:id="0" w:name="_GoBack"/>
      <w:bookmarkEnd w:id="0"/>
      <w:r w:rsidRPr="004677D5">
        <w:rPr>
          <w:rFonts w:ascii="Helvetica" w:eastAsia="Times New Roman" w:hAnsi="Helvetica" w:cs="Times New Roman"/>
          <w:b/>
          <w:bCs/>
        </w:rPr>
        <w:t>lay Location</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If shown to the customer, show as a material or accessory.</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The default location is in the Materials section of the customer proposal.</w:t>
      </w:r>
    </w:p>
    <w:p w:rsidR="004677D5" w:rsidRPr="004677D5" w:rsidRDefault="004677D5" w:rsidP="004677D5">
      <w:pPr>
        <w:spacing w:before="100" w:beforeAutospacing="1" w:after="100" w:afterAutospacing="1"/>
        <w:jc w:val="center"/>
        <w:rPr>
          <w:rFonts w:ascii="Times New Roman" w:eastAsia="Times New Roman" w:hAnsi="Times New Roman" w:cs="Times New Roman"/>
        </w:rPr>
      </w:pPr>
      <w:r w:rsidRPr="004677D5">
        <w:rPr>
          <w:rFonts w:ascii="Times New Roman" w:eastAsia="Times New Roman" w:hAnsi="Times New Roman" w:cs="Times New Roman"/>
        </w:rPr>
        <w:fldChar w:fldCharType="begin"/>
      </w:r>
      <w:r w:rsidRPr="004677D5">
        <w:rPr>
          <w:rFonts w:ascii="Times New Roman" w:eastAsia="Times New Roman" w:hAnsi="Times New Roman" w:cs="Times New Roman"/>
        </w:rPr>
        <w:instrText xml:space="preserve"> INCLUDEPICTURE "/hc/article_attachments/360053068473/mceclip3.png" \* MERGEFORMATINET </w:instrText>
      </w:r>
      <w:r w:rsidRPr="004677D5">
        <w:rPr>
          <w:rFonts w:ascii="Times New Roman" w:eastAsia="Times New Roman" w:hAnsi="Times New Roman" w:cs="Times New Roman"/>
        </w:rPr>
        <w:fldChar w:fldCharType="separate"/>
      </w:r>
      <w:r w:rsidRPr="009B5DD4">
        <w:rPr>
          <w:noProof/>
        </w:rPr>
        <w:drawing>
          <wp:inline distT="0" distB="0" distL="0" distR="0" wp14:anchorId="3B872376" wp14:editId="4A6846F9">
            <wp:extent cx="1356461" cy="1193424"/>
            <wp:effectExtent l="0" t="0" r="2540" b="635"/>
            <wp:docPr id="27" name="Picture 2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66776" cy="1202499"/>
                    </a:xfrm>
                    <a:prstGeom prst="rect">
                      <a:avLst/>
                    </a:prstGeom>
                  </pic:spPr>
                </pic:pic>
              </a:graphicData>
            </a:graphic>
          </wp:inline>
        </w:drawing>
      </w:r>
      <w:r w:rsidRPr="004677D5">
        <w:rPr>
          <w:rFonts w:ascii="Times New Roman" w:eastAsia="Times New Roman" w:hAnsi="Times New Roman" w:cs="Times New Roman"/>
          <w:noProof/>
        </w:rPr>
        <mc:AlternateContent>
          <mc:Choice Requires="wps">
            <w:drawing>
              <wp:inline distT="0" distB="0" distL="0" distR="0">
                <wp:extent cx="307975" cy="307975"/>
                <wp:effectExtent l="0" t="0" r="0" b="0"/>
                <wp:docPr id="1" name="Rectangle 1" descr="mceclip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42941" id="Rectangle 1" o:spid="_x0000_s1026" alt="mceclip3.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" filled="f" stroked="f">
                <o:lock v:ext="edit" aspectratio="t"/>
                <w10:anchorlock/>
              </v:rect>
            </w:pict>
          </mc:Fallback>
        </mc:AlternateContent>
      </w:r>
      <w:r w:rsidRPr="004677D5">
        <w:rPr>
          <w:rFonts w:ascii="Times New Roman" w:eastAsia="Times New Roman" w:hAnsi="Times New Roman" w:cs="Times New Roman"/>
        </w:rPr>
        <w:fldChar w:fldCharType="end"/>
      </w:r>
    </w:p>
    <w:p w:rsidR="004677D5" w:rsidRPr="004677D5" w:rsidRDefault="004677D5" w:rsidP="004677D5">
      <w:pPr>
        <w:spacing w:before="100" w:beforeAutospacing="1" w:after="100" w:afterAutospacing="1"/>
        <w:jc w:val="center"/>
        <w:rPr>
          <w:rFonts w:ascii="Times New Roman" w:eastAsia="Times New Roman" w:hAnsi="Times New Roman" w:cs="Times New Roman"/>
          <w:sz w:val="21"/>
          <w:szCs w:val="21"/>
        </w:rPr>
      </w:pPr>
      <w:r w:rsidRPr="004677D5">
        <w:rPr>
          <w:rFonts w:ascii="Times New Roman" w:eastAsia="Times New Roman" w:hAnsi="Times New Roman" w:cs="Times New Roman"/>
          <w:i/>
          <w:iCs/>
          <w:sz w:val="21"/>
          <w:szCs w:val="21"/>
        </w:rPr>
        <w:t>Figure 6 Display Location.</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 </w:t>
      </w: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rPr>
        <w:t> </w:t>
      </w:r>
    </w:p>
    <w:p w:rsidR="004677D5" w:rsidRPr="004677D5" w:rsidRDefault="004677D5" w:rsidP="004677D5">
      <w:pPr>
        <w:spacing w:before="100" w:beforeAutospacing="1" w:after="100" w:afterAutospacing="1"/>
        <w:rPr>
          <w:rFonts w:ascii="Times New Roman" w:eastAsia="Times New Roman" w:hAnsi="Times New Roman" w:cs="Times New Roman"/>
        </w:rPr>
      </w:pPr>
    </w:p>
    <w:p w:rsidR="004677D5" w:rsidRPr="004677D5" w:rsidRDefault="004677D5" w:rsidP="004677D5">
      <w:pPr>
        <w:spacing w:before="100" w:beforeAutospacing="1" w:after="100" w:afterAutospacing="1"/>
        <w:rPr>
          <w:rFonts w:ascii="Times New Roman" w:eastAsia="Times New Roman" w:hAnsi="Times New Roman" w:cs="Times New Roman"/>
        </w:rPr>
      </w:pPr>
      <w:r w:rsidRPr="004677D5">
        <w:rPr>
          <w:rFonts w:ascii="Times New Roman" w:eastAsia="Times New Roman" w:hAnsi="Times New Roman" w:cs="Times New Roman"/>
          <w:b/>
          <w:bCs/>
        </w:rPr>
        <w:t> </w:t>
      </w:r>
    </w:p>
    <w:p w:rsidR="00620C0B" w:rsidRDefault="0012407F"/>
    <w:sectPr w:rsidR="00620C0B" w:rsidSect="005715B7">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07F" w:rsidRDefault="0012407F" w:rsidP="004677D5">
      <w:r>
        <w:separator/>
      </w:r>
    </w:p>
  </w:endnote>
  <w:endnote w:type="continuationSeparator" w:id="0">
    <w:p w:rsidR="0012407F" w:rsidRDefault="0012407F" w:rsidP="0046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07F" w:rsidRDefault="0012407F" w:rsidP="004677D5">
      <w:r>
        <w:separator/>
      </w:r>
    </w:p>
  </w:footnote>
  <w:footnote w:type="continuationSeparator" w:id="0">
    <w:p w:rsidR="0012407F" w:rsidRDefault="0012407F" w:rsidP="0046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5B7" w:rsidRDefault="005715B7">
    <w:pPr>
      <w:pStyle w:val="Header"/>
      <w:tabs>
        <w:tab w:val="clear" w:pos="4680"/>
        <w:tab w:val="clear" w:pos="9360"/>
      </w:tabs>
      <w:jc w:val="right"/>
      <w:rPr>
        <w:color w:val="8496B0" w:themeColor="text2" w:themeTint="99"/>
      </w:rPr>
    </w:pPr>
    <w:r>
      <w:rPr>
        <w:color w:val="8496B0" w:themeColor="text2" w:themeTint="99"/>
      </w:rPr>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Pr>
        <w:noProof/>
        <w:color w:val="8496B0" w:themeColor="text2" w:themeTint="99"/>
      </w:rPr>
      <w:t>2</w:t>
    </w:r>
    <w:r>
      <w:rPr>
        <w:color w:val="8496B0" w:themeColor="text2" w:themeTint="99"/>
      </w:rPr>
      <w:fldChar w:fldCharType="end"/>
    </w:r>
  </w:p>
  <w:p w:rsidR="004677D5" w:rsidRDefault="0046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5B7" w:rsidRDefault="005715B7">
    <w:pPr>
      <w:pStyle w:val="Header"/>
    </w:pPr>
    <w:r>
      <w:rPr>
        <w:noProof/>
        <w:lang w:eastAsia="zh-C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5715B7" w:rsidRPr="006758AD" w:rsidRDefault="005715B7">
                              <w:pPr>
                                <w:pStyle w:val="Header"/>
                                <w:tabs>
                                  <w:tab w:val="clear" w:pos="4680"/>
                                  <w:tab w:val="clear" w:pos="9360"/>
                                </w:tabs>
                                <w:jc w:val="center"/>
                                <w:rPr>
                                  <w:rFonts w:ascii="Times New Roman" w:hAnsi="Times New Roman" w:cs="Times New Roman"/>
                                  <w:caps/>
                                  <w:color w:val="FFFFFF" w:themeColor="background1"/>
                                </w:rPr>
                              </w:pPr>
                              <w:r w:rsidRPr="006758AD">
                                <w:rPr>
                                  <w:rFonts w:ascii="Times New Roman" w:hAnsi="Times New Roman" w:cs="Times New Roman"/>
                                  <w:caps/>
                                  <w:color w:val="FFFFFF" w:themeColor="background1"/>
                                  <w:sz w:val="28"/>
                                  <w:szCs w:val="28"/>
                                </w:rPr>
                                <w:t>Install Manager Pro for Unitary Equipment and Boilers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4472c4 [3204]" stroked="f" strokeweight="1pt">
              <v:textbox style="mso-fit-shape-to-text:t">
                <w:txbxContent>
                  <w:sdt>
                    <w:sdtPr>
                      <w:rPr>
                        <w:rFonts w:ascii="Times New Roman" w:hAnsi="Times New Roman" w:cs="Times New Roman"/>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5715B7" w:rsidRPr="006758AD" w:rsidRDefault="005715B7">
                        <w:pPr>
                          <w:pStyle w:val="Header"/>
                          <w:tabs>
                            <w:tab w:val="clear" w:pos="4680"/>
                            <w:tab w:val="clear" w:pos="9360"/>
                          </w:tabs>
                          <w:jc w:val="center"/>
                          <w:rPr>
                            <w:rFonts w:ascii="Times New Roman" w:hAnsi="Times New Roman" w:cs="Times New Roman"/>
                            <w:caps/>
                            <w:color w:val="FFFFFF" w:themeColor="background1"/>
                          </w:rPr>
                        </w:pPr>
                        <w:r w:rsidRPr="006758AD">
                          <w:rPr>
                            <w:rFonts w:ascii="Times New Roman" w:hAnsi="Times New Roman" w:cs="Times New Roman"/>
                            <w:caps/>
                            <w:color w:val="FFFFFF" w:themeColor="background1"/>
                            <w:sz w:val="28"/>
                            <w:szCs w:val="28"/>
                          </w:rPr>
                          <w:t>Install Manager Pro for Unitary Equipment and Boilers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A216A"/>
    <w:multiLevelType w:val="multilevel"/>
    <w:tmpl w:val="15E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D5"/>
    <w:rsid w:val="000E2006"/>
    <w:rsid w:val="0012407F"/>
    <w:rsid w:val="001F1AAE"/>
    <w:rsid w:val="003C12B7"/>
    <w:rsid w:val="004677D5"/>
    <w:rsid w:val="005715B7"/>
    <w:rsid w:val="00641F52"/>
    <w:rsid w:val="006758AD"/>
    <w:rsid w:val="006A67EF"/>
    <w:rsid w:val="008A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C030E"/>
  <w15:chartTrackingRefBased/>
  <w15:docId w15:val="{9E51560C-B70F-7F43-80A7-F80F0622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677D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77D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77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77D5"/>
    <w:rPr>
      <w:rFonts w:ascii="Times New Roman" w:eastAsia="Times New Roman" w:hAnsi="Times New Roman" w:cs="Times New Roman"/>
      <w:b/>
      <w:bCs/>
    </w:rPr>
  </w:style>
  <w:style w:type="paragraph" w:styleId="NormalWeb">
    <w:name w:val="Normal (Web)"/>
    <w:basedOn w:val="Normal"/>
    <w:uiPriority w:val="99"/>
    <w:semiHidden/>
    <w:unhideWhenUsed/>
    <w:rsid w:val="004677D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677D5"/>
    <w:rPr>
      <w:b/>
      <w:bCs/>
    </w:rPr>
  </w:style>
  <w:style w:type="character" w:styleId="Emphasis">
    <w:name w:val="Emphasis"/>
    <w:basedOn w:val="DefaultParagraphFont"/>
    <w:uiPriority w:val="20"/>
    <w:qFormat/>
    <w:rsid w:val="004677D5"/>
    <w:rPr>
      <w:i/>
      <w:iCs/>
    </w:rPr>
  </w:style>
  <w:style w:type="character" w:styleId="Hyperlink">
    <w:name w:val="Hyperlink"/>
    <w:basedOn w:val="DefaultParagraphFont"/>
    <w:uiPriority w:val="99"/>
    <w:semiHidden/>
    <w:unhideWhenUsed/>
    <w:rsid w:val="004677D5"/>
    <w:rPr>
      <w:color w:val="0000FF"/>
      <w:u w:val="single"/>
    </w:rPr>
  </w:style>
  <w:style w:type="paragraph" w:customStyle="1" w:styleId="wysiwyg-text-align-center">
    <w:name w:val="wysiwyg-text-align-center"/>
    <w:basedOn w:val="Normal"/>
    <w:rsid w:val="004677D5"/>
    <w:pPr>
      <w:spacing w:before="100" w:beforeAutospacing="1" w:after="100" w:afterAutospacing="1"/>
    </w:pPr>
    <w:rPr>
      <w:rFonts w:ascii="Times New Roman" w:eastAsia="Times New Roman" w:hAnsi="Times New Roman" w:cs="Times New Roman"/>
    </w:rPr>
  </w:style>
  <w:style w:type="character" w:customStyle="1" w:styleId="wysiwyg-font-size-medium">
    <w:name w:val="wysiwyg-font-size-medium"/>
    <w:basedOn w:val="DefaultParagraphFont"/>
    <w:rsid w:val="004677D5"/>
  </w:style>
  <w:style w:type="paragraph" w:customStyle="1" w:styleId="wysiwyg-text-align-left">
    <w:name w:val="wysiwyg-text-align-left"/>
    <w:basedOn w:val="Normal"/>
    <w:rsid w:val="004677D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677D5"/>
    <w:pPr>
      <w:tabs>
        <w:tab w:val="center" w:pos="4680"/>
        <w:tab w:val="right" w:pos="9360"/>
      </w:tabs>
    </w:pPr>
  </w:style>
  <w:style w:type="character" w:customStyle="1" w:styleId="HeaderChar">
    <w:name w:val="Header Char"/>
    <w:basedOn w:val="DefaultParagraphFont"/>
    <w:link w:val="Header"/>
    <w:uiPriority w:val="99"/>
    <w:rsid w:val="004677D5"/>
  </w:style>
  <w:style w:type="paragraph" w:styleId="Footer">
    <w:name w:val="footer"/>
    <w:basedOn w:val="Normal"/>
    <w:link w:val="FooterChar"/>
    <w:uiPriority w:val="99"/>
    <w:unhideWhenUsed/>
    <w:rsid w:val="004677D5"/>
    <w:pPr>
      <w:tabs>
        <w:tab w:val="center" w:pos="4680"/>
        <w:tab w:val="right" w:pos="9360"/>
      </w:tabs>
    </w:pPr>
  </w:style>
  <w:style w:type="character" w:customStyle="1" w:styleId="FooterChar">
    <w:name w:val="Footer Char"/>
    <w:basedOn w:val="DefaultParagraphFont"/>
    <w:link w:val="Footer"/>
    <w:uiPriority w:val="99"/>
    <w:rsid w:val="004677D5"/>
  </w:style>
  <w:style w:type="paragraph" w:styleId="NoSpacing">
    <w:name w:val="No Spacing"/>
    <w:uiPriority w:val="1"/>
    <w:qFormat/>
    <w:rsid w:val="004677D5"/>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0193">
      <w:bodyDiv w:val="1"/>
      <w:marLeft w:val="0"/>
      <w:marRight w:val="0"/>
      <w:marTop w:val="0"/>
      <w:marBottom w:val="0"/>
      <w:divBdr>
        <w:top w:val="none" w:sz="0" w:space="0" w:color="auto"/>
        <w:left w:val="none" w:sz="0" w:space="0" w:color="auto"/>
        <w:bottom w:val="none" w:sz="0" w:space="0" w:color="auto"/>
        <w:right w:val="none" w:sz="0" w:space="0" w:color="auto"/>
      </w:divBdr>
    </w:div>
    <w:div w:id="588124417">
      <w:bodyDiv w:val="1"/>
      <w:marLeft w:val="0"/>
      <w:marRight w:val="0"/>
      <w:marTop w:val="0"/>
      <w:marBottom w:val="0"/>
      <w:divBdr>
        <w:top w:val="none" w:sz="0" w:space="0" w:color="auto"/>
        <w:left w:val="none" w:sz="0" w:space="0" w:color="auto"/>
        <w:bottom w:val="none" w:sz="0" w:space="0" w:color="auto"/>
        <w:right w:val="none" w:sz="0" w:space="0" w:color="auto"/>
      </w:divBdr>
    </w:div>
    <w:div w:id="14179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 Manager Pro for Unitary Equipment and Boilers</dc:title>
  <dc:subject/>
  <dc:creator>Microsoft Office User</dc:creator>
  <cp:keywords/>
  <dc:description/>
  <cp:lastModifiedBy>Microsoft Office User</cp:lastModifiedBy>
  <cp:revision>2</cp:revision>
  <dcterms:created xsi:type="dcterms:W3CDTF">2019-12-05T20:09:00Z</dcterms:created>
  <dcterms:modified xsi:type="dcterms:W3CDTF">2019-12-05T20:25:00Z</dcterms:modified>
</cp:coreProperties>
</file>